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F9C955" w14:textId="77777777" w:rsidR="001C01F8" w:rsidRDefault="001C01F8">
      <w:pPr>
        <w:rPr>
          <w:rFonts w:ascii="Times New Roman" w:hAnsi="Times New Roman" w:cs="Times New Roman"/>
        </w:rPr>
      </w:pPr>
      <w:bookmarkStart w:id="0" w:name="_GoBack"/>
      <w:bookmarkEnd w:id="0"/>
    </w:p>
    <w:p w14:paraId="35AD86BD" w14:textId="77777777" w:rsidR="001C01F8" w:rsidRDefault="001C01F8">
      <w:pPr>
        <w:rPr>
          <w:rFonts w:ascii="Times New Roman" w:hAnsi="Times New Roman" w:cs="Times New Roman"/>
        </w:rPr>
      </w:pPr>
    </w:p>
    <w:p w14:paraId="5D16D7BA" w14:textId="77777777" w:rsidR="001C01F8" w:rsidRDefault="001C01F8">
      <w:pPr>
        <w:rPr>
          <w:rFonts w:ascii="Times New Roman" w:hAnsi="Times New Roman" w:cs="Times New Roman"/>
        </w:rPr>
      </w:pPr>
    </w:p>
    <w:p w14:paraId="505ED6F5" w14:textId="77777777" w:rsidR="001C01F8" w:rsidRDefault="001C01F8">
      <w:pPr>
        <w:rPr>
          <w:rFonts w:ascii="Times New Roman" w:hAnsi="Times New Roman" w:cs="Times New Roman"/>
        </w:rPr>
      </w:pPr>
    </w:p>
    <w:p w14:paraId="1713D6D6" w14:textId="5528766E" w:rsidR="001C01F8" w:rsidRPr="001C01F8" w:rsidRDefault="001C01F8" w:rsidP="002A64BA">
      <w:pPr>
        <w:jc w:val="center"/>
        <w:rPr>
          <w:rFonts w:ascii="Times New Roman" w:hAnsi="Times New Roman" w:cs="Times New Roman"/>
          <w:sz w:val="28"/>
          <w:szCs w:val="28"/>
        </w:rPr>
      </w:pPr>
      <w:r>
        <w:rPr>
          <w:rFonts w:ascii="Times New Roman" w:hAnsi="Times New Roman" w:cs="Times New Roman"/>
          <w:sz w:val="28"/>
          <w:szCs w:val="28"/>
        </w:rPr>
        <w:t>A Glimpse at Judson Park</w:t>
      </w:r>
    </w:p>
    <w:p w14:paraId="6F2595CC" w14:textId="77777777" w:rsidR="001C01F8" w:rsidRDefault="001C01F8">
      <w:pPr>
        <w:rPr>
          <w:rFonts w:ascii="Times New Roman" w:hAnsi="Times New Roman" w:cs="Times New Roman"/>
        </w:rPr>
      </w:pPr>
    </w:p>
    <w:p w14:paraId="0FF0ACF2" w14:textId="77777777" w:rsidR="001C01F8" w:rsidRDefault="001C01F8">
      <w:pPr>
        <w:rPr>
          <w:rFonts w:ascii="Times New Roman" w:hAnsi="Times New Roman" w:cs="Times New Roman"/>
        </w:rPr>
      </w:pPr>
    </w:p>
    <w:p w14:paraId="011D6EB7" w14:textId="77777777" w:rsidR="001C01F8" w:rsidRDefault="001C01F8">
      <w:pPr>
        <w:rPr>
          <w:rFonts w:ascii="Times New Roman" w:hAnsi="Times New Roman" w:cs="Times New Roman"/>
        </w:rPr>
      </w:pPr>
    </w:p>
    <w:p w14:paraId="612D010D" w14:textId="77777777" w:rsidR="001C01F8" w:rsidRDefault="001C01F8">
      <w:pPr>
        <w:rPr>
          <w:rFonts w:ascii="Times New Roman" w:hAnsi="Times New Roman" w:cs="Times New Roman"/>
        </w:rPr>
      </w:pPr>
    </w:p>
    <w:p w14:paraId="168E2DC3" w14:textId="14851A75" w:rsidR="001C01F8" w:rsidRDefault="001C01F8" w:rsidP="001C01F8">
      <w:pPr>
        <w:jc w:val="center"/>
        <w:rPr>
          <w:rFonts w:ascii="Times New Roman" w:hAnsi="Times New Roman" w:cs="Times New Roman"/>
        </w:rPr>
      </w:pPr>
      <w:r>
        <w:rPr>
          <w:rFonts w:ascii="Times New Roman" w:hAnsi="Times New Roman" w:cs="Times New Roman"/>
        </w:rPr>
        <w:t>Caitlin Matsen</w:t>
      </w:r>
    </w:p>
    <w:p w14:paraId="0C542E69" w14:textId="77777777" w:rsidR="001C01F8" w:rsidRDefault="001C01F8" w:rsidP="001C01F8">
      <w:pPr>
        <w:jc w:val="center"/>
        <w:rPr>
          <w:rFonts w:ascii="Times New Roman" w:hAnsi="Times New Roman" w:cs="Times New Roman"/>
        </w:rPr>
      </w:pPr>
    </w:p>
    <w:p w14:paraId="5154C9B4" w14:textId="77777777" w:rsidR="001C01F8" w:rsidRDefault="001C01F8" w:rsidP="001C01F8">
      <w:pPr>
        <w:jc w:val="center"/>
        <w:rPr>
          <w:rFonts w:ascii="Times New Roman" w:hAnsi="Times New Roman" w:cs="Times New Roman"/>
        </w:rPr>
      </w:pPr>
    </w:p>
    <w:p w14:paraId="3CCAD801" w14:textId="77777777" w:rsidR="001C01F8" w:rsidRDefault="001C01F8" w:rsidP="001C01F8">
      <w:pPr>
        <w:jc w:val="center"/>
        <w:rPr>
          <w:rFonts w:ascii="Times New Roman" w:hAnsi="Times New Roman" w:cs="Times New Roman"/>
        </w:rPr>
      </w:pPr>
    </w:p>
    <w:p w14:paraId="4CCD817E" w14:textId="77777777" w:rsidR="001C01F8" w:rsidRDefault="001C01F8" w:rsidP="001C01F8">
      <w:pPr>
        <w:jc w:val="center"/>
        <w:rPr>
          <w:rFonts w:ascii="Times New Roman" w:hAnsi="Times New Roman" w:cs="Times New Roman"/>
        </w:rPr>
      </w:pPr>
    </w:p>
    <w:p w14:paraId="02EDA488" w14:textId="77777777" w:rsidR="001C01F8" w:rsidRDefault="001C01F8" w:rsidP="001C01F8">
      <w:pPr>
        <w:jc w:val="center"/>
        <w:rPr>
          <w:rFonts w:ascii="Times New Roman" w:hAnsi="Times New Roman" w:cs="Times New Roman"/>
        </w:rPr>
      </w:pPr>
    </w:p>
    <w:p w14:paraId="71CD9C24" w14:textId="5A370029" w:rsidR="001C01F8" w:rsidRDefault="00420153" w:rsidP="001C01F8">
      <w:pPr>
        <w:jc w:val="center"/>
        <w:rPr>
          <w:rFonts w:ascii="Times New Roman" w:hAnsi="Times New Roman" w:cs="Times New Roman"/>
        </w:rPr>
      </w:pPr>
      <w:r>
        <w:rPr>
          <w:rFonts w:ascii="Times New Roman" w:hAnsi="Times New Roman" w:cs="Times New Roman"/>
          <w:noProof/>
        </w:rPr>
        <w:drawing>
          <wp:inline distT="0" distB="0" distL="0" distR="0" wp14:anchorId="0B0E19B6" wp14:editId="1BC302E4">
            <wp:extent cx="3982271" cy="3289300"/>
            <wp:effectExtent l="0" t="0" r="5715" b="0"/>
            <wp:docPr id="1" name="Picture 1" descr="Macintosh HD:Users:Caitlin:Desktop:outside tree.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aitlin:Desktop:outside tree.ps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82942" cy="3289854"/>
                    </a:xfrm>
                    <a:prstGeom prst="rect">
                      <a:avLst/>
                    </a:prstGeom>
                    <a:noFill/>
                    <a:ln>
                      <a:noFill/>
                    </a:ln>
                  </pic:spPr>
                </pic:pic>
              </a:graphicData>
            </a:graphic>
          </wp:inline>
        </w:drawing>
      </w:r>
    </w:p>
    <w:p w14:paraId="77EC0DC2" w14:textId="77777777" w:rsidR="001C01F8" w:rsidRDefault="001C01F8" w:rsidP="001C01F8">
      <w:pPr>
        <w:jc w:val="center"/>
        <w:rPr>
          <w:rFonts w:ascii="Times New Roman" w:hAnsi="Times New Roman" w:cs="Times New Roman"/>
        </w:rPr>
      </w:pPr>
    </w:p>
    <w:p w14:paraId="35D8C5FC" w14:textId="77777777" w:rsidR="001C01F8" w:rsidRDefault="001C01F8" w:rsidP="001C01F8">
      <w:pPr>
        <w:jc w:val="center"/>
        <w:rPr>
          <w:rFonts w:ascii="Times New Roman" w:hAnsi="Times New Roman" w:cs="Times New Roman"/>
        </w:rPr>
      </w:pPr>
    </w:p>
    <w:p w14:paraId="677E4F34" w14:textId="0653DC4C" w:rsidR="001C01F8" w:rsidRDefault="001C01F8">
      <w:pPr>
        <w:rPr>
          <w:rFonts w:ascii="Times New Roman" w:hAnsi="Times New Roman" w:cs="Times New Roman"/>
        </w:rPr>
      </w:pPr>
    </w:p>
    <w:p w14:paraId="73B17506" w14:textId="77777777" w:rsidR="001C01F8" w:rsidRDefault="001C01F8">
      <w:pPr>
        <w:rPr>
          <w:rFonts w:ascii="Times New Roman" w:hAnsi="Times New Roman" w:cs="Times New Roman"/>
        </w:rPr>
      </w:pPr>
    </w:p>
    <w:p w14:paraId="79E36009" w14:textId="77777777" w:rsidR="001C01F8" w:rsidRDefault="001C01F8">
      <w:pPr>
        <w:rPr>
          <w:rFonts w:ascii="Times New Roman" w:hAnsi="Times New Roman" w:cs="Times New Roman"/>
        </w:rPr>
      </w:pPr>
    </w:p>
    <w:p w14:paraId="22E83906" w14:textId="77777777" w:rsidR="001C01F8" w:rsidRDefault="001C01F8">
      <w:pPr>
        <w:rPr>
          <w:rFonts w:ascii="Times New Roman" w:hAnsi="Times New Roman" w:cs="Times New Roman"/>
        </w:rPr>
      </w:pPr>
    </w:p>
    <w:p w14:paraId="6FEDC705" w14:textId="77777777" w:rsidR="002A64BA" w:rsidRDefault="002A64BA" w:rsidP="002A64BA">
      <w:pPr>
        <w:jc w:val="center"/>
        <w:rPr>
          <w:rFonts w:ascii="Times New Roman" w:hAnsi="Times New Roman" w:cs="Times New Roman"/>
        </w:rPr>
      </w:pPr>
    </w:p>
    <w:p w14:paraId="593B6667" w14:textId="4B595EAC" w:rsidR="001C01F8" w:rsidRDefault="001C01F8" w:rsidP="002A64BA">
      <w:pPr>
        <w:jc w:val="center"/>
        <w:rPr>
          <w:rFonts w:ascii="Times New Roman" w:hAnsi="Times New Roman" w:cs="Times New Roman"/>
        </w:rPr>
      </w:pPr>
      <w:r>
        <w:rPr>
          <w:rFonts w:ascii="Times New Roman" w:hAnsi="Times New Roman" w:cs="Times New Roman"/>
        </w:rPr>
        <w:t>Service Learning Capstone Project</w:t>
      </w:r>
    </w:p>
    <w:p w14:paraId="56D46BA3" w14:textId="77777777" w:rsidR="001C01F8" w:rsidRDefault="001C01F8">
      <w:pPr>
        <w:rPr>
          <w:rFonts w:ascii="Times New Roman" w:hAnsi="Times New Roman" w:cs="Times New Roman"/>
        </w:rPr>
      </w:pPr>
    </w:p>
    <w:p w14:paraId="2E322D79" w14:textId="1303DE8D" w:rsidR="001C01F8" w:rsidRDefault="002D4B1E" w:rsidP="002D4B1E">
      <w:pPr>
        <w:jc w:val="center"/>
        <w:rPr>
          <w:rFonts w:ascii="Times New Roman" w:hAnsi="Times New Roman" w:cs="Times New Roman"/>
        </w:rPr>
      </w:pPr>
      <w:r>
        <w:rPr>
          <w:rFonts w:ascii="Times New Roman" w:hAnsi="Times New Roman" w:cs="Times New Roman"/>
        </w:rPr>
        <w:t>April 22, 2014</w:t>
      </w:r>
    </w:p>
    <w:p w14:paraId="56074BF4" w14:textId="77777777" w:rsidR="001C01F8" w:rsidRDefault="001C01F8">
      <w:pPr>
        <w:rPr>
          <w:rFonts w:ascii="Times New Roman" w:hAnsi="Times New Roman" w:cs="Times New Roman"/>
        </w:rPr>
      </w:pPr>
    </w:p>
    <w:p w14:paraId="70F9B70A" w14:textId="77777777" w:rsidR="001C01F8" w:rsidRDefault="001C01F8">
      <w:pPr>
        <w:rPr>
          <w:rFonts w:ascii="Times New Roman" w:hAnsi="Times New Roman" w:cs="Times New Roman"/>
        </w:rPr>
      </w:pPr>
    </w:p>
    <w:p w14:paraId="36EFEDF3" w14:textId="77777777" w:rsidR="001C01F8" w:rsidRDefault="001C01F8">
      <w:pPr>
        <w:rPr>
          <w:rFonts w:ascii="Times New Roman" w:hAnsi="Times New Roman" w:cs="Times New Roman"/>
        </w:rPr>
      </w:pPr>
    </w:p>
    <w:p w14:paraId="75DED56E" w14:textId="016D2F8D" w:rsidR="00D97AA9" w:rsidRPr="004F456D" w:rsidRDefault="00FA0CDF" w:rsidP="002D4B1E">
      <w:pPr>
        <w:spacing w:line="480" w:lineRule="auto"/>
        <w:ind w:firstLine="720"/>
        <w:rPr>
          <w:rFonts w:ascii="Times New Roman" w:hAnsi="Times New Roman" w:cs="Times New Roman"/>
        </w:rPr>
      </w:pPr>
      <w:r w:rsidRPr="004F456D">
        <w:rPr>
          <w:rFonts w:ascii="Times New Roman" w:hAnsi="Times New Roman" w:cs="Times New Roman"/>
        </w:rPr>
        <w:lastRenderedPageBreak/>
        <w:t>Judson is a non-profit organization whose mission is to “provide programs and living options for individuals taking responsibi</w:t>
      </w:r>
      <w:r w:rsidR="003624EB">
        <w:rPr>
          <w:rFonts w:ascii="Times New Roman" w:hAnsi="Times New Roman" w:cs="Times New Roman"/>
        </w:rPr>
        <w:t>lity for their successful aging</w:t>
      </w:r>
      <w:r w:rsidRPr="004F456D">
        <w:rPr>
          <w:rFonts w:ascii="Times New Roman" w:hAnsi="Times New Roman" w:cs="Times New Roman"/>
        </w:rPr>
        <w:t>”</w:t>
      </w:r>
      <w:r w:rsidR="003624EB">
        <w:rPr>
          <w:rFonts w:ascii="Times New Roman" w:hAnsi="Times New Roman" w:cs="Times New Roman"/>
        </w:rPr>
        <w:t xml:space="preserve"> (</w:t>
      </w:r>
      <w:r w:rsidR="003624EB" w:rsidRPr="004F456D">
        <w:rPr>
          <w:rFonts w:ascii="Times New Roman" w:hAnsi="Times New Roman" w:cs="Times New Roman"/>
          <w:i/>
          <w:iCs/>
          <w:color w:val="1A1A1A"/>
        </w:rPr>
        <w:t>The Judson Volunteer Handbook</w:t>
      </w:r>
      <w:r w:rsidR="003624EB">
        <w:rPr>
          <w:rFonts w:ascii="Times New Roman" w:hAnsi="Times New Roman" w:cs="Times New Roman"/>
          <w:iCs/>
          <w:color w:val="1A1A1A"/>
        </w:rPr>
        <w:t>, 3).</w:t>
      </w:r>
      <w:r w:rsidRPr="004F456D">
        <w:rPr>
          <w:rFonts w:ascii="Times New Roman" w:hAnsi="Times New Roman" w:cs="Times New Roman"/>
        </w:rPr>
        <w:t xml:space="preserve"> </w:t>
      </w:r>
      <w:r w:rsidR="00D131D2" w:rsidRPr="004F456D">
        <w:rPr>
          <w:rFonts w:ascii="Times New Roman" w:hAnsi="Times New Roman" w:cs="Times New Roman"/>
        </w:rPr>
        <w:t>Successful aging can be achieved through a continuation of</w:t>
      </w:r>
      <w:r w:rsidRPr="004F456D">
        <w:rPr>
          <w:rFonts w:ascii="Times New Roman" w:hAnsi="Times New Roman" w:cs="Times New Roman"/>
        </w:rPr>
        <w:t xml:space="preserve"> exercise and maintain</w:t>
      </w:r>
      <w:r w:rsidR="00D131D2" w:rsidRPr="004F456D">
        <w:rPr>
          <w:rFonts w:ascii="Times New Roman" w:hAnsi="Times New Roman" w:cs="Times New Roman"/>
        </w:rPr>
        <w:t>ing</w:t>
      </w:r>
      <w:r w:rsidRPr="004F456D">
        <w:rPr>
          <w:rFonts w:ascii="Times New Roman" w:hAnsi="Times New Roman" w:cs="Times New Roman"/>
        </w:rPr>
        <w:t xml:space="preserve"> health</w:t>
      </w:r>
      <w:r w:rsidR="00D131D2" w:rsidRPr="004F456D">
        <w:rPr>
          <w:rFonts w:ascii="Times New Roman" w:hAnsi="Times New Roman" w:cs="Times New Roman"/>
        </w:rPr>
        <w:t>,</w:t>
      </w:r>
      <w:r w:rsidRPr="004F456D">
        <w:rPr>
          <w:rFonts w:ascii="Times New Roman" w:hAnsi="Times New Roman" w:cs="Times New Roman"/>
        </w:rPr>
        <w:t xml:space="preserve"> while also remaining</w:t>
      </w:r>
      <w:r w:rsidR="002258CE">
        <w:rPr>
          <w:rFonts w:ascii="Times New Roman" w:hAnsi="Times New Roman" w:cs="Times New Roman"/>
        </w:rPr>
        <w:t xml:space="preserve"> mentally</w:t>
      </w:r>
      <w:r w:rsidRPr="004F456D">
        <w:rPr>
          <w:rFonts w:ascii="Times New Roman" w:hAnsi="Times New Roman" w:cs="Times New Roman"/>
        </w:rPr>
        <w:t xml:space="preserve"> active through the arts, music and other crafts</w:t>
      </w:r>
      <w:r w:rsidR="00927814">
        <w:rPr>
          <w:rFonts w:ascii="Times New Roman" w:hAnsi="Times New Roman" w:cs="Times New Roman"/>
        </w:rPr>
        <w:t>,</w:t>
      </w:r>
      <w:r w:rsidRPr="004F456D">
        <w:rPr>
          <w:rFonts w:ascii="Times New Roman" w:hAnsi="Times New Roman" w:cs="Times New Roman"/>
        </w:rPr>
        <w:t xml:space="preserve"> as well as continuing to interact with those of various generations</w:t>
      </w:r>
      <w:r w:rsidR="00D131D2" w:rsidRPr="004F456D">
        <w:rPr>
          <w:rFonts w:ascii="Times New Roman" w:hAnsi="Times New Roman" w:cs="Times New Roman"/>
        </w:rPr>
        <w:t xml:space="preserve">. </w:t>
      </w:r>
    </w:p>
    <w:p w14:paraId="08318C2C" w14:textId="64F827D0" w:rsidR="009F5812" w:rsidRPr="004F456D" w:rsidRDefault="000B4B43" w:rsidP="001A36B8">
      <w:pPr>
        <w:spacing w:line="480" w:lineRule="auto"/>
        <w:ind w:firstLine="720"/>
        <w:rPr>
          <w:rFonts w:ascii="Times New Roman" w:hAnsi="Times New Roman" w:cs="Times New Roman"/>
        </w:rPr>
      </w:pPr>
      <w:r>
        <w:rPr>
          <w:rFonts w:ascii="Times New Roman" w:hAnsi="Times New Roman" w:cs="Times New Roman"/>
        </w:rPr>
        <w:t>Judson at University Circle</w:t>
      </w:r>
      <w:r w:rsidR="00077DD3" w:rsidRPr="004F456D">
        <w:rPr>
          <w:rFonts w:ascii="Times New Roman" w:hAnsi="Times New Roman" w:cs="Times New Roman"/>
        </w:rPr>
        <w:t xml:space="preserve"> </w:t>
      </w:r>
      <w:r w:rsidR="00DA45C4" w:rsidRPr="004F456D">
        <w:rPr>
          <w:rFonts w:ascii="Times New Roman" w:hAnsi="Times New Roman" w:cs="Times New Roman"/>
        </w:rPr>
        <w:t>was founded o</w:t>
      </w:r>
      <w:r w:rsidR="00C75F03" w:rsidRPr="004F456D">
        <w:rPr>
          <w:rFonts w:ascii="Times New Roman" w:hAnsi="Times New Roman" w:cs="Times New Roman"/>
        </w:rPr>
        <w:t>n January 9, 1906 as a “nonprofit, interdenominational agency” called</w:t>
      </w:r>
      <w:r w:rsidR="00DA45C4" w:rsidRPr="004F456D">
        <w:rPr>
          <w:rFonts w:ascii="Times New Roman" w:hAnsi="Times New Roman" w:cs="Times New Roman"/>
        </w:rPr>
        <w:t xml:space="preserve"> the Baptist Home of Northern Ohio</w:t>
      </w:r>
      <w:r w:rsidR="003624EB">
        <w:rPr>
          <w:rFonts w:ascii="Times New Roman" w:hAnsi="Times New Roman" w:cs="Times New Roman"/>
        </w:rPr>
        <w:t xml:space="preserve"> (</w:t>
      </w:r>
      <w:r w:rsidR="003624EB" w:rsidRPr="004F456D">
        <w:rPr>
          <w:rFonts w:ascii="Times New Roman" w:hAnsi="Times New Roman" w:cs="Times New Roman"/>
          <w:color w:val="1A1A1A"/>
        </w:rPr>
        <w:t>Judson Retirement Community</w:t>
      </w:r>
      <w:r w:rsidR="003624EB">
        <w:rPr>
          <w:rFonts w:ascii="Times New Roman" w:hAnsi="Times New Roman" w:cs="Times New Roman"/>
          <w:color w:val="1A1A1A"/>
        </w:rPr>
        <w:t>, 1)</w:t>
      </w:r>
      <w:r w:rsidR="00DA45C4" w:rsidRPr="004F456D">
        <w:rPr>
          <w:rFonts w:ascii="Times New Roman" w:hAnsi="Times New Roman" w:cs="Times New Roman"/>
        </w:rPr>
        <w:t xml:space="preserve">. </w:t>
      </w:r>
      <w:r w:rsidR="00C75F03" w:rsidRPr="004F456D">
        <w:rPr>
          <w:rFonts w:ascii="Times New Roman" w:hAnsi="Times New Roman" w:cs="Times New Roman"/>
        </w:rPr>
        <w:t>Judson Park and Judson Manor were constructed as separate facilities that share the purpose of providing independent and assisted care and space for those who have ceased working and</w:t>
      </w:r>
      <w:r w:rsidR="0059379F" w:rsidRPr="004F456D">
        <w:rPr>
          <w:rFonts w:ascii="Times New Roman" w:hAnsi="Times New Roman" w:cs="Times New Roman"/>
        </w:rPr>
        <w:t xml:space="preserve"> have</w:t>
      </w:r>
      <w:r w:rsidR="00C75F03" w:rsidRPr="004F456D">
        <w:rPr>
          <w:rFonts w:ascii="Times New Roman" w:hAnsi="Times New Roman" w:cs="Times New Roman"/>
        </w:rPr>
        <w:t xml:space="preserve"> retired. </w:t>
      </w:r>
      <w:r w:rsidR="0059379F" w:rsidRPr="004F456D">
        <w:rPr>
          <w:rFonts w:ascii="Times New Roman" w:hAnsi="Times New Roman" w:cs="Times New Roman"/>
        </w:rPr>
        <w:t>The idea for creating a space like Judson arose on November 1, 1904 from six members of the Women’s Social Bible Class of the Euclid Avenue Baptist Ch</w:t>
      </w:r>
      <w:r w:rsidR="009D323C" w:rsidRPr="004F456D">
        <w:rPr>
          <w:rFonts w:ascii="Times New Roman" w:hAnsi="Times New Roman" w:cs="Times New Roman"/>
        </w:rPr>
        <w:t xml:space="preserve">urch. </w:t>
      </w:r>
      <w:r w:rsidR="009C571D" w:rsidRPr="004F456D">
        <w:rPr>
          <w:rFonts w:ascii="Times New Roman" w:hAnsi="Times New Roman" w:cs="Times New Roman"/>
        </w:rPr>
        <w:t xml:space="preserve">This group bought land on Prospect Avenue and Cedar Road, but eventually bought Warren G. Bicknell’s estate, which consisted of seven acres. </w:t>
      </w:r>
      <w:r w:rsidR="00B36F65" w:rsidRPr="004F456D">
        <w:rPr>
          <w:rFonts w:ascii="Times New Roman" w:hAnsi="Times New Roman" w:cs="Times New Roman"/>
        </w:rPr>
        <w:t>This estate has received additions over the years, including the 10-story Jordan Gardner apartment complex that was built in 1973 and later called Judson Park after the Baptist missionary Adonir</w:t>
      </w:r>
      <w:r w:rsidR="008F676E">
        <w:rPr>
          <w:rFonts w:ascii="Times New Roman" w:hAnsi="Times New Roman" w:cs="Times New Roman"/>
        </w:rPr>
        <w:t>am Judson. Judson Manor was</w:t>
      </w:r>
      <w:r w:rsidR="00B36F65" w:rsidRPr="004F456D">
        <w:rPr>
          <w:rFonts w:ascii="Times New Roman" w:hAnsi="Times New Roman" w:cs="Times New Roman"/>
        </w:rPr>
        <w:t xml:space="preserve"> eventually added,</w:t>
      </w:r>
      <w:r w:rsidR="008F676E">
        <w:rPr>
          <w:rFonts w:ascii="Times New Roman" w:hAnsi="Times New Roman" w:cs="Times New Roman"/>
        </w:rPr>
        <w:t xml:space="preserve"> but</w:t>
      </w:r>
      <w:r w:rsidR="00B36F65" w:rsidRPr="004F456D">
        <w:rPr>
          <w:rFonts w:ascii="Times New Roman" w:hAnsi="Times New Roman" w:cs="Times New Roman"/>
        </w:rPr>
        <w:t xml:space="preserve"> originally served as the Wade Park Manor hotel</w:t>
      </w:r>
      <w:r w:rsidR="008F676E">
        <w:rPr>
          <w:rFonts w:ascii="Times New Roman" w:hAnsi="Times New Roman" w:cs="Times New Roman"/>
        </w:rPr>
        <w:t xml:space="preserve"> and was later bought by the</w:t>
      </w:r>
      <w:r w:rsidR="00B36F65" w:rsidRPr="004F456D">
        <w:rPr>
          <w:rFonts w:ascii="Times New Roman" w:hAnsi="Times New Roman" w:cs="Times New Roman"/>
        </w:rPr>
        <w:t xml:space="preserve"> Christian Residences Foundation to serve as a retirement home. This group eventually joined the property with Judson Park to create Judson Retirement Community. </w:t>
      </w:r>
      <w:r w:rsidR="007D50C9" w:rsidRPr="004F456D">
        <w:rPr>
          <w:rFonts w:ascii="Times New Roman" w:hAnsi="Times New Roman" w:cs="Times New Roman"/>
        </w:rPr>
        <w:t>The Bruening Health Center was created in 199</w:t>
      </w:r>
      <w:r w:rsidR="004C7957">
        <w:rPr>
          <w:rFonts w:ascii="Times New Roman" w:hAnsi="Times New Roman" w:cs="Times New Roman"/>
        </w:rPr>
        <w:t>1 and contains three floors occupied by</w:t>
      </w:r>
      <w:r w:rsidR="007D50C9" w:rsidRPr="004F456D">
        <w:rPr>
          <w:rFonts w:ascii="Times New Roman" w:hAnsi="Times New Roman" w:cs="Times New Roman"/>
        </w:rPr>
        <w:t xml:space="preserve"> nurses and aid</w:t>
      </w:r>
      <w:r w:rsidR="002258CE">
        <w:rPr>
          <w:rFonts w:ascii="Times New Roman" w:hAnsi="Times New Roman" w:cs="Times New Roman"/>
        </w:rPr>
        <w:t>e</w:t>
      </w:r>
      <w:r w:rsidR="00AE71ED">
        <w:rPr>
          <w:rFonts w:ascii="Times New Roman" w:hAnsi="Times New Roman" w:cs="Times New Roman"/>
        </w:rPr>
        <w:t>s</w:t>
      </w:r>
      <w:r w:rsidR="007D50C9" w:rsidRPr="004F456D">
        <w:rPr>
          <w:rFonts w:ascii="Times New Roman" w:hAnsi="Times New Roman" w:cs="Times New Roman"/>
        </w:rPr>
        <w:t xml:space="preserve">, the Parkhurst Pool, and Physical or Occupational Therapy services. </w:t>
      </w:r>
      <w:r w:rsidR="0001226F" w:rsidRPr="004F456D">
        <w:rPr>
          <w:rFonts w:ascii="Times New Roman" w:hAnsi="Times New Roman" w:cs="Times New Roman"/>
        </w:rPr>
        <w:t>Another important addition to Judson was the</w:t>
      </w:r>
      <w:r w:rsidR="003A0051" w:rsidRPr="004F456D">
        <w:rPr>
          <w:rFonts w:ascii="Times New Roman" w:hAnsi="Times New Roman" w:cs="Times New Roman"/>
        </w:rPr>
        <w:t xml:space="preserve"> creation of The Mansion Courts, which was originally the Bicknell mansion. This property contains seven Independent Living suites and is near Judson Park, thus allowing residents access to services from both properties. The Mansion Courts won the 1998 Preservation Award due to its renovations and modifications made by </w:t>
      </w:r>
      <w:r w:rsidR="00266A7C" w:rsidRPr="004F456D">
        <w:rPr>
          <w:rFonts w:ascii="Times New Roman" w:hAnsi="Times New Roman" w:cs="Times New Roman"/>
        </w:rPr>
        <w:t>residents. Judson also altered its name in 2003 from Judson Retirement Community to Judson at University Circle. Judson has existed for over a 100 years and continues to serve the Cleveland community with the help of volunteers, trained professionals, its Board of Trustees, and the support of residents and the community</w:t>
      </w:r>
      <w:r w:rsidR="003624EB">
        <w:rPr>
          <w:rFonts w:ascii="Times New Roman" w:hAnsi="Times New Roman" w:cs="Times New Roman"/>
        </w:rPr>
        <w:t xml:space="preserve"> (</w:t>
      </w:r>
      <w:r w:rsidR="003624EB" w:rsidRPr="004F456D">
        <w:rPr>
          <w:rFonts w:ascii="Times New Roman" w:hAnsi="Times New Roman" w:cs="Times New Roman"/>
          <w:i/>
          <w:iCs/>
          <w:color w:val="1A1A1A"/>
        </w:rPr>
        <w:t>The Judson Volunteer Handbook</w:t>
      </w:r>
      <w:r w:rsidR="003624EB">
        <w:rPr>
          <w:rFonts w:ascii="Times New Roman" w:hAnsi="Times New Roman" w:cs="Times New Roman"/>
          <w:iCs/>
          <w:color w:val="1A1A1A"/>
        </w:rPr>
        <w:t>, 2)</w:t>
      </w:r>
      <w:r w:rsidR="00266A7C" w:rsidRPr="004F456D">
        <w:rPr>
          <w:rFonts w:ascii="Times New Roman" w:hAnsi="Times New Roman" w:cs="Times New Roman"/>
        </w:rPr>
        <w:t xml:space="preserve">. </w:t>
      </w:r>
    </w:p>
    <w:p w14:paraId="7869AD5C" w14:textId="3A145920" w:rsidR="00FE7D52" w:rsidRPr="004F456D" w:rsidRDefault="00951740" w:rsidP="001A36B8">
      <w:pPr>
        <w:spacing w:line="480" w:lineRule="auto"/>
        <w:ind w:firstLine="720"/>
        <w:rPr>
          <w:rFonts w:ascii="Times New Roman" w:hAnsi="Times New Roman" w:cs="Times New Roman"/>
        </w:rPr>
      </w:pPr>
      <w:r w:rsidRPr="004F456D">
        <w:rPr>
          <w:rFonts w:ascii="Times New Roman" w:hAnsi="Times New Roman" w:cs="Times New Roman"/>
        </w:rPr>
        <w:t>Judson holds t</w:t>
      </w:r>
      <w:r w:rsidR="00AE71ED">
        <w:rPr>
          <w:rFonts w:ascii="Times New Roman" w:hAnsi="Times New Roman" w:cs="Times New Roman"/>
        </w:rPr>
        <w:t>he philosophy of “Smart Living,”</w:t>
      </w:r>
      <w:r w:rsidRPr="004F456D">
        <w:rPr>
          <w:rFonts w:ascii="Times New Roman" w:hAnsi="Times New Roman" w:cs="Times New Roman"/>
        </w:rPr>
        <w:t xml:space="preserve"> which includes aspects such as, “planning and taking charge of one’s life”, “healthy </w:t>
      </w:r>
      <w:r w:rsidR="00AE71ED">
        <w:rPr>
          <w:rFonts w:ascii="Times New Roman" w:hAnsi="Times New Roman" w:cs="Times New Roman"/>
        </w:rPr>
        <w:t>choices that fit any lifestyle,”</w:t>
      </w:r>
      <w:r w:rsidRPr="004F456D">
        <w:rPr>
          <w:rFonts w:ascii="Times New Roman" w:hAnsi="Times New Roman" w:cs="Times New Roman"/>
        </w:rPr>
        <w:t xml:space="preserve"> “both a destinati</w:t>
      </w:r>
      <w:r w:rsidR="00AE71ED">
        <w:rPr>
          <w:rFonts w:ascii="Times New Roman" w:hAnsi="Times New Roman" w:cs="Times New Roman"/>
        </w:rPr>
        <w:t>on and a journey for all of us,”</w:t>
      </w:r>
      <w:r w:rsidRPr="004F456D">
        <w:rPr>
          <w:rFonts w:ascii="Times New Roman" w:hAnsi="Times New Roman" w:cs="Times New Roman"/>
        </w:rPr>
        <w:t xml:space="preserve"> “a dyna</w:t>
      </w:r>
      <w:r w:rsidR="00AE71ED">
        <w:rPr>
          <w:rFonts w:ascii="Times New Roman" w:hAnsi="Times New Roman" w:cs="Times New Roman"/>
        </w:rPr>
        <w:t>mic proactive approach to life,”</w:t>
      </w:r>
      <w:r w:rsidRPr="004F456D">
        <w:rPr>
          <w:rFonts w:ascii="Times New Roman" w:hAnsi="Times New Roman" w:cs="Times New Roman"/>
        </w:rPr>
        <w:t xml:space="preserve"> and “</w:t>
      </w:r>
      <w:r w:rsidR="004707CF" w:rsidRPr="004F456D">
        <w:rPr>
          <w:rFonts w:ascii="Times New Roman" w:hAnsi="Times New Roman" w:cs="Times New Roman"/>
        </w:rPr>
        <w:t>combi</w:t>
      </w:r>
      <w:r w:rsidR="002258CE">
        <w:rPr>
          <w:rFonts w:ascii="Times New Roman" w:hAnsi="Times New Roman" w:cs="Times New Roman"/>
        </w:rPr>
        <w:t>ni</w:t>
      </w:r>
      <w:r w:rsidR="004707CF" w:rsidRPr="004F456D">
        <w:rPr>
          <w:rFonts w:ascii="Times New Roman" w:hAnsi="Times New Roman" w:cs="Times New Roman"/>
        </w:rPr>
        <w:t>ng the reality of a person’s situation with oppo</w:t>
      </w:r>
      <w:r w:rsidR="006964F7">
        <w:rPr>
          <w:rFonts w:ascii="Times New Roman" w:hAnsi="Times New Roman" w:cs="Times New Roman"/>
        </w:rPr>
        <w:t>rtunity and creative solutions” (</w:t>
      </w:r>
      <w:r w:rsidR="006964F7" w:rsidRPr="004F456D">
        <w:rPr>
          <w:rFonts w:ascii="Times New Roman" w:hAnsi="Times New Roman" w:cs="Times New Roman"/>
          <w:i/>
          <w:iCs/>
          <w:color w:val="1A1A1A"/>
        </w:rPr>
        <w:t>The Judson Volunteer Handbook</w:t>
      </w:r>
      <w:r w:rsidR="006964F7">
        <w:rPr>
          <w:rFonts w:ascii="Times New Roman" w:hAnsi="Times New Roman" w:cs="Times New Roman"/>
          <w:iCs/>
          <w:color w:val="1A1A1A"/>
        </w:rPr>
        <w:t>, 1).</w:t>
      </w:r>
      <w:r w:rsidR="004707CF" w:rsidRPr="004F456D">
        <w:rPr>
          <w:rFonts w:ascii="Times New Roman" w:hAnsi="Times New Roman" w:cs="Times New Roman"/>
        </w:rPr>
        <w:t xml:space="preserve"> </w:t>
      </w:r>
      <w:r w:rsidR="005F5373" w:rsidRPr="004F456D">
        <w:rPr>
          <w:rFonts w:ascii="Times New Roman" w:hAnsi="Times New Roman" w:cs="Times New Roman"/>
        </w:rPr>
        <w:t>This philosophy coincides with Judson’s miss</w:t>
      </w:r>
      <w:r w:rsidR="00364BBA" w:rsidRPr="004F456D">
        <w:rPr>
          <w:rFonts w:ascii="Times New Roman" w:hAnsi="Times New Roman" w:cs="Times New Roman"/>
        </w:rPr>
        <w:t>ion statement and their purpose</w:t>
      </w:r>
      <w:r w:rsidR="00824D24">
        <w:rPr>
          <w:rFonts w:ascii="Times New Roman" w:hAnsi="Times New Roman" w:cs="Times New Roman"/>
        </w:rPr>
        <w:t xml:space="preserve"> to help residents</w:t>
      </w:r>
      <w:r w:rsidR="00364BBA" w:rsidRPr="004F456D">
        <w:rPr>
          <w:rFonts w:ascii="Times New Roman" w:hAnsi="Times New Roman" w:cs="Times New Roman"/>
        </w:rPr>
        <w:t xml:space="preserve"> achieve </w:t>
      </w:r>
      <w:r w:rsidR="00D57FDD" w:rsidRPr="004F456D">
        <w:rPr>
          <w:rFonts w:ascii="Times New Roman" w:hAnsi="Times New Roman" w:cs="Times New Roman"/>
        </w:rPr>
        <w:t>independence</w:t>
      </w:r>
      <w:r w:rsidR="00824D24">
        <w:rPr>
          <w:rFonts w:ascii="Times New Roman" w:hAnsi="Times New Roman" w:cs="Times New Roman"/>
        </w:rPr>
        <w:t>, assist</w:t>
      </w:r>
      <w:r w:rsidR="00D57FDD" w:rsidRPr="004F456D">
        <w:rPr>
          <w:rFonts w:ascii="Times New Roman" w:hAnsi="Times New Roman" w:cs="Times New Roman"/>
        </w:rPr>
        <w:t xml:space="preserve"> in thei</w:t>
      </w:r>
      <w:r w:rsidR="00824D24">
        <w:rPr>
          <w:rFonts w:ascii="Times New Roman" w:hAnsi="Times New Roman" w:cs="Times New Roman"/>
        </w:rPr>
        <w:t>r quality of life, and provide care and support to residents</w:t>
      </w:r>
      <w:r w:rsidR="00D57FDD" w:rsidRPr="004F456D">
        <w:rPr>
          <w:rFonts w:ascii="Times New Roman" w:hAnsi="Times New Roman" w:cs="Times New Roman"/>
        </w:rPr>
        <w:t xml:space="preserve"> of various socio-economic backgrounds.</w:t>
      </w:r>
      <w:r w:rsidR="00824D24">
        <w:rPr>
          <w:rFonts w:ascii="Times New Roman" w:hAnsi="Times New Roman" w:cs="Times New Roman"/>
        </w:rPr>
        <w:t xml:space="preserve"> Judson is</w:t>
      </w:r>
      <w:r w:rsidR="00FE7D52" w:rsidRPr="004F456D">
        <w:rPr>
          <w:rFonts w:ascii="Times New Roman" w:hAnsi="Times New Roman" w:cs="Times New Roman"/>
        </w:rPr>
        <w:t xml:space="preserve"> the first facility in Northeast Ohio to be registered in The Eden Alternative, which is a philosophy aimed at changing the culture and atmosphere within retirement and nursing communities. The philosophy</w:t>
      </w:r>
      <w:r w:rsidR="008B30B0" w:rsidRPr="004F456D">
        <w:rPr>
          <w:rFonts w:ascii="Times New Roman" w:hAnsi="Times New Roman" w:cs="Times New Roman"/>
        </w:rPr>
        <w:t xml:space="preserve"> was created by</w:t>
      </w:r>
      <w:r w:rsidR="00FE7D52" w:rsidRPr="004F456D">
        <w:rPr>
          <w:rFonts w:ascii="Times New Roman" w:hAnsi="Times New Roman" w:cs="Times New Roman"/>
        </w:rPr>
        <w:t xml:space="preserve"> William Thomas, who is</w:t>
      </w:r>
      <w:r w:rsidR="008B30B0" w:rsidRPr="004F456D">
        <w:rPr>
          <w:rFonts w:ascii="Times New Roman" w:hAnsi="Times New Roman" w:cs="Times New Roman"/>
        </w:rPr>
        <w:t xml:space="preserve"> a physician from New York, and focuses on creating a better quality of life for those living and working in nursing homes. The philosophy involves improving the resident</w:t>
      </w:r>
      <w:r w:rsidR="00824D24">
        <w:rPr>
          <w:rFonts w:ascii="Times New Roman" w:hAnsi="Times New Roman" w:cs="Times New Roman"/>
        </w:rPr>
        <w:t>’</w:t>
      </w:r>
      <w:r w:rsidR="008B30B0" w:rsidRPr="004F456D">
        <w:rPr>
          <w:rFonts w:ascii="Times New Roman" w:hAnsi="Times New Roman" w:cs="Times New Roman"/>
        </w:rPr>
        <w:t>s and employees</w:t>
      </w:r>
      <w:r w:rsidR="00E43C2F" w:rsidRPr="004F456D">
        <w:rPr>
          <w:rFonts w:ascii="Times New Roman" w:hAnsi="Times New Roman" w:cs="Times New Roman"/>
        </w:rPr>
        <w:t>’</w:t>
      </w:r>
      <w:r w:rsidR="00824D24">
        <w:rPr>
          <w:rFonts w:ascii="Times New Roman" w:hAnsi="Times New Roman" w:cs="Times New Roman"/>
        </w:rPr>
        <w:t xml:space="preserve"> lives by </w:t>
      </w:r>
      <w:r w:rsidR="008B30B0" w:rsidRPr="004F456D">
        <w:rPr>
          <w:rFonts w:ascii="Times New Roman" w:hAnsi="Times New Roman" w:cs="Times New Roman"/>
        </w:rPr>
        <w:t xml:space="preserve">having animals live in the facility and having children visit frequently, rather than random or sporadic visits. This philosophy also </w:t>
      </w:r>
      <w:r w:rsidR="00266D30" w:rsidRPr="004F456D">
        <w:rPr>
          <w:rFonts w:ascii="Times New Roman" w:hAnsi="Times New Roman" w:cs="Times New Roman"/>
        </w:rPr>
        <w:t>strives to create a familial</w:t>
      </w:r>
      <w:r w:rsidR="00824D24">
        <w:rPr>
          <w:rFonts w:ascii="Times New Roman" w:hAnsi="Times New Roman" w:cs="Times New Roman"/>
        </w:rPr>
        <w:t>,</w:t>
      </w:r>
      <w:r w:rsidR="00266D30" w:rsidRPr="004F456D">
        <w:rPr>
          <w:rFonts w:ascii="Times New Roman" w:hAnsi="Times New Roman" w:cs="Times New Roman"/>
        </w:rPr>
        <w:t xml:space="preserve"> or close relationship</w:t>
      </w:r>
      <w:r w:rsidR="00824D24">
        <w:rPr>
          <w:rFonts w:ascii="Times New Roman" w:hAnsi="Times New Roman" w:cs="Times New Roman"/>
        </w:rPr>
        <w:t>,</w:t>
      </w:r>
      <w:r w:rsidR="00266D30" w:rsidRPr="004F456D">
        <w:rPr>
          <w:rFonts w:ascii="Times New Roman" w:hAnsi="Times New Roman" w:cs="Times New Roman"/>
        </w:rPr>
        <w:t xml:space="preserve"> </w:t>
      </w:r>
      <w:r w:rsidR="00824D24">
        <w:rPr>
          <w:rFonts w:ascii="Times New Roman" w:hAnsi="Times New Roman" w:cs="Times New Roman"/>
        </w:rPr>
        <w:t>between staff and residents</w:t>
      </w:r>
      <w:r w:rsidR="00266D30" w:rsidRPr="004F456D">
        <w:rPr>
          <w:rFonts w:ascii="Times New Roman" w:hAnsi="Times New Roman" w:cs="Times New Roman"/>
        </w:rPr>
        <w:t xml:space="preserve"> in order to create strong bonds and make the facility feel more like a home and better place</w:t>
      </w:r>
      <w:r w:rsidR="006964F7">
        <w:rPr>
          <w:rFonts w:ascii="Times New Roman" w:hAnsi="Times New Roman" w:cs="Times New Roman"/>
        </w:rPr>
        <w:t xml:space="preserve"> (</w:t>
      </w:r>
      <w:r w:rsidR="006964F7" w:rsidRPr="004F456D">
        <w:rPr>
          <w:rFonts w:ascii="Times New Roman" w:hAnsi="Times New Roman" w:cs="Times New Roman"/>
          <w:i/>
          <w:iCs/>
          <w:color w:val="1A1A1A"/>
        </w:rPr>
        <w:t>The Judson Volunteer Handbook</w:t>
      </w:r>
      <w:r w:rsidR="006964F7">
        <w:rPr>
          <w:rFonts w:ascii="Times New Roman" w:hAnsi="Times New Roman" w:cs="Times New Roman"/>
          <w:iCs/>
          <w:color w:val="1A1A1A"/>
        </w:rPr>
        <w:t>, 28)</w:t>
      </w:r>
      <w:r w:rsidR="00266D30" w:rsidRPr="004F456D">
        <w:rPr>
          <w:rFonts w:ascii="Times New Roman" w:hAnsi="Times New Roman" w:cs="Times New Roman"/>
        </w:rPr>
        <w:t xml:space="preserve">. </w:t>
      </w:r>
    </w:p>
    <w:p w14:paraId="14A1AD0C" w14:textId="68C2BFC8" w:rsidR="00951740" w:rsidRPr="004F456D" w:rsidRDefault="00D57FDD" w:rsidP="001A36B8">
      <w:pPr>
        <w:spacing w:line="480" w:lineRule="auto"/>
        <w:ind w:firstLine="720"/>
        <w:rPr>
          <w:rFonts w:ascii="Times New Roman" w:hAnsi="Times New Roman" w:cs="Times New Roman"/>
        </w:rPr>
      </w:pPr>
      <w:r w:rsidRPr="004F456D">
        <w:rPr>
          <w:rFonts w:ascii="Times New Roman" w:hAnsi="Times New Roman" w:cs="Times New Roman"/>
        </w:rPr>
        <w:t xml:space="preserve"> </w:t>
      </w:r>
      <w:r w:rsidR="005B0DD0" w:rsidRPr="004F456D">
        <w:rPr>
          <w:rFonts w:ascii="Times New Roman" w:hAnsi="Times New Roman" w:cs="Times New Roman"/>
        </w:rPr>
        <w:t>Judson is able to serve its residents and serve its purpose thr</w:t>
      </w:r>
      <w:r w:rsidR="00824D24">
        <w:rPr>
          <w:rFonts w:ascii="Times New Roman" w:hAnsi="Times New Roman" w:cs="Times New Roman"/>
        </w:rPr>
        <w:t>ough various programs, such as</w:t>
      </w:r>
      <w:r w:rsidR="005B0DD0" w:rsidRPr="004F456D">
        <w:rPr>
          <w:rFonts w:ascii="Times New Roman" w:hAnsi="Times New Roman" w:cs="Times New Roman"/>
        </w:rPr>
        <w:t xml:space="preserve"> its award-winning Health &amp; Wellness programs, which strives to keep residents active and independent. The program focuses on six aspects of life, including: social, spiritual, emotional, intellectual, physical, and occupational factors. </w:t>
      </w:r>
      <w:r w:rsidR="006A4EA9" w:rsidRPr="004F456D">
        <w:rPr>
          <w:rFonts w:ascii="Times New Roman" w:hAnsi="Times New Roman" w:cs="Times New Roman"/>
        </w:rPr>
        <w:t>Programs include: aerobics, power walking, massage therapy, strength training, personal training, Tai-Chi, yoga, Reiki, and Healing Touch</w:t>
      </w:r>
      <w:r w:rsidR="00292D4B">
        <w:rPr>
          <w:rFonts w:ascii="Times New Roman" w:hAnsi="Times New Roman" w:cs="Times New Roman"/>
        </w:rPr>
        <w:t xml:space="preserve"> (</w:t>
      </w:r>
      <w:r w:rsidR="00292D4B">
        <w:rPr>
          <w:rFonts w:ascii="Times New Roman" w:hAnsi="Times New Roman" w:cs="Times New Roman"/>
          <w:color w:val="1A1A1A"/>
        </w:rPr>
        <w:t>"Judson Park Wellness Programs</w:t>
      </w:r>
      <w:r w:rsidR="00292D4B" w:rsidRPr="004F456D">
        <w:rPr>
          <w:rFonts w:ascii="Times New Roman" w:hAnsi="Times New Roman" w:cs="Times New Roman"/>
          <w:color w:val="1A1A1A"/>
        </w:rPr>
        <w:t>"</w:t>
      </w:r>
      <w:r w:rsidR="00292D4B">
        <w:rPr>
          <w:rFonts w:ascii="Times New Roman" w:hAnsi="Times New Roman" w:cs="Times New Roman"/>
          <w:color w:val="1A1A1A"/>
        </w:rPr>
        <w:t>, 1-2).</w:t>
      </w:r>
      <w:r w:rsidR="00292D4B" w:rsidRPr="004F456D">
        <w:rPr>
          <w:rFonts w:ascii="Times New Roman" w:hAnsi="Times New Roman" w:cs="Times New Roman"/>
          <w:color w:val="1A1A1A"/>
        </w:rPr>
        <w:t xml:space="preserve"> </w:t>
      </w:r>
      <w:r w:rsidR="006A4EA9" w:rsidRPr="004F456D">
        <w:rPr>
          <w:rFonts w:ascii="Times New Roman" w:hAnsi="Times New Roman" w:cs="Times New Roman"/>
        </w:rPr>
        <w:t xml:space="preserve"> Programs such as these help provide residents with positive aging and provide a service to the Cleveland community. </w:t>
      </w:r>
    </w:p>
    <w:p w14:paraId="7586206D" w14:textId="7095A271" w:rsidR="00FE7D52" w:rsidRPr="004F456D" w:rsidRDefault="006E3D27" w:rsidP="001A36B8">
      <w:pPr>
        <w:spacing w:line="480" w:lineRule="auto"/>
        <w:ind w:firstLine="720"/>
        <w:rPr>
          <w:rFonts w:ascii="Times New Roman" w:hAnsi="Times New Roman" w:cs="Times New Roman"/>
        </w:rPr>
      </w:pPr>
      <w:r w:rsidRPr="004F456D">
        <w:rPr>
          <w:rFonts w:ascii="Times New Roman" w:hAnsi="Times New Roman" w:cs="Times New Roman"/>
        </w:rPr>
        <w:t xml:space="preserve">The idea of successful aging has been the subject of various debates </w:t>
      </w:r>
      <w:r w:rsidR="00EA6F8C" w:rsidRPr="004F456D">
        <w:rPr>
          <w:rFonts w:ascii="Times New Roman" w:hAnsi="Times New Roman" w:cs="Times New Roman"/>
        </w:rPr>
        <w:t>and has become a relevant</w:t>
      </w:r>
      <w:r w:rsidR="00824D24">
        <w:rPr>
          <w:rFonts w:ascii="Times New Roman" w:hAnsi="Times New Roman" w:cs="Times New Roman"/>
        </w:rPr>
        <w:t xml:space="preserve"> topic </w:t>
      </w:r>
      <w:r w:rsidR="00EA6F8C" w:rsidRPr="004F456D">
        <w:rPr>
          <w:rFonts w:ascii="Times New Roman" w:hAnsi="Times New Roman" w:cs="Times New Roman"/>
        </w:rPr>
        <w:t>as numerous societies are facing economic and social impacts from an increasingly older population. These countries include, Japan, German</w:t>
      </w:r>
      <w:r w:rsidR="00824D24">
        <w:rPr>
          <w:rFonts w:ascii="Times New Roman" w:hAnsi="Times New Roman" w:cs="Times New Roman"/>
        </w:rPr>
        <w:t>y, Italy, and the United States. C</w:t>
      </w:r>
      <w:r w:rsidR="00EA6F8C" w:rsidRPr="004F456D">
        <w:rPr>
          <w:rFonts w:ascii="Times New Roman" w:hAnsi="Times New Roman" w:cs="Times New Roman"/>
        </w:rPr>
        <w:t xml:space="preserve">ountries with the quickest rate of change in population age include, Iran, Vietnam, Mexico, India, and South Korea. Helen Lavretsky, a geriatric psychiatrist and professor in the department of psychiatry at UCLA, states that the predictable outcomes of this population change are a smaller working force and a focus on health care. </w:t>
      </w:r>
      <w:r w:rsidR="000A2333" w:rsidRPr="004F456D">
        <w:rPr>
          <w:rFonts w:ascii="Times New Roman" w:hAnsi="Times New Roman" w:cs="Times New Roman"/>
        </w:rPr>
        <w:t xml:space="preserve">Lavretsky notes that aging can have many positive aspects, as humans tend to gain experience, knowledge, judgment, and more wisdom; however, aging often brings the decline of mental and physical abilities. </w:t>
      </w:r>
      <w:r w:rsidR="00824D24">
        <w:rPr>
          <w:rFonts w:ascii="Times New Roman" w:hAnsi="Times New Roman" w:cs="Times New Roman"/>
        </w:rPr>
        <w:t>She alternatively says that t</w:t>
      </w:r>
      <w:r w:rsidR="000A2333" w:rsidRPr="004F456D">
        <w:rPr>
          <w:rFonts w:ascii="Times New Roman" w:hAnsi="Times New Roman" w:cs="Times New Roman"/>
        </w:rPr>
        <w:t>he National I</w:t>
      </w:r>
      <w:r w:rsidR="00824D24">
        <w:rPr>
          <w:rFonts w:ascii="Times New Roman" w:hAnsi="Times New Roman" w:cs="Times New Roman"/>
        </w:rPr>
        <w:t>nstitute of Aging states</w:t>
      </w:r>
      <w:r w:rsidR="000A2333" w:rsidRPr="004F456D">
        <w:rPr>
          <w:rFonts w:ascii="Times New Roman" w:hAnsi="Times New Roman" w:cs="Times New Roman"/>
        </w:rPr>
        <w:t xml:space="preserve"> that about 87% of humans at age 65 or older are generally healthy. Lavretsky, believes that continued intellectual stimulation and various other factors, </w:t>
      </w:r>
      <w:r w:rsidR="006252E1" w:rsidRPr="004F456D">
        <w:rPr>
          <w:rFonts w:ascii="Times New Roman" w:hAnsi="Times New Roman" w:cs="Times New Roman"/>
        </w:rPr>
        <w:t xml:space="preserve">including remaining socially connected and physically active, help achieve the idea of successful aging. She cites examples of well-known people who remained active in their old age, such as Leo Tolstoy who learned to ride a bike at the age of 67 or Robert Frost who continued to write poems. </w:t>
      </w:r>
      <w:r w:rsidR="00824D24">
        <w:rPr>
          <w:rFonts w:ascii="Times New Roman" w:hAnsi="Times New Roman" w:cs="Times New Roman"/>
        </w:rPr>
        <w:t>She states that t</w:t>
      </w:r>
      <w:r w:rsidR="007779B7" w:rsidRPr="004F456D">
        <w:rPr>
          <w:rFonts w:ascii="Times New Roman" w:hAnsi="Times New Roman" w:cs="Times New Roman"/>
        </w:rPr>
        <w:t>hese lifestyle choices and a positive outlook will help mental health and</w:t>
      </w:r>
      <w:r w:rsidR="00824D24">
        <w:rPr>
          <w:rFonts w:ascii="Times New Roman" w:hAnsi="Times New Roman" w:cs="Times New Roman"/>
        </w:rPr>
        <w:t xml:space="preserve"> ultimately</w:t>
      </w:r>
      <w:r w:rsidR="007779B7" w:rsidRPr="004F456D">
        <w:rPr>
          <w:rFonts w:ascii="Times New Roman" w:hAnsi="Times New Roman" w:cs="Times New Roman"/>
        </w:rPr>
        <w:t xml:space="preserve"> dealing with the aging process, while remaining an active part of the community</w:t>
      </w:r>
      <w:r w:rsidR="00446028">
        <w:rPr>
          <w:rFonts w:ascii="Times New Roman" w:hAnsi="Times New Roman" w:cs="Times New Roman"/>
        </w:rPr>
        <w:t xml:space="preserve"> (Lavrestsky, 1-2).</w:t>
      </w:r>
    </w:p>
    <w:p w14:paraId="00AED779" w14:textId="77777777" w:rsidR="00D97AA9" w:rsidRPr="004F456D" w:rsidRDefault="00D97AA9">
      <w:pPr>
        <w:rPr>
          <w:rFonts w:ascii="Times New Roman" w:hAnsi="Times New Roman" w:cs="Times New Roman"/>
        </w:rPr>
      </w:pPr>
    </w:p>
    <w:p w14:paraId="3D7BB2CA" w14:textId="77777777" w:rsidR="00D40F1B" w:rsidRPr="004F456D" w:rsidRDefault="00D40F1B">
      <w:pPr>
        <w:rPr>
          <w:rFonts w:ascii="Times New Roman" w:hAnsi="Times New Roman" w:cs="Times New Roman"/>
        </w:rPr>
      </w:pPr>
    </w:p>
    <w:p w14:paraId="4D86CE64" w14:textId="77777777" w:rsidR="00D40F1B" w:rsidRPr="004F456D" w:rsidRDefault="00D40F1B">
      <w:pPr>
        <w:rPr>
          <w:rFonts w:ascii="Times New Roman" w:hAnsi="Times New Roman" w:cs="Times New Roman"/>
        </w:rPr>
      </w:pPr>
    </w:p>
    <w:p w14:paraId="47A8B875" w14:textId="527C0015" w:rsidR="00D40F1B" w:rsidRPr="004F456D" w:rsidRDefault="004F456D">
      <w:pPr>
        <w:rPr>
          <w:rFonts w:ascii="Times New Roman" w:hAnsi="Times New Roman" w:cs="Times New Roman"/>
          <w:b/>
        </w:rPr>
      </w:pPr>
      <w:r w:rsidRPr="004F456D">
        <w:rPr>
          <w:rFonts w:ascii="Times New Roman" w:hAnsi="Times New Roman" w:cs="Times New Roman"/>
          <w:b/>
        </w:rPr>
        <w:t>Bibliography:</w:t>
      </w:r>
    </w:p>
    <w:p w14:paraId="3ED6D37C" w14:textId="77777777" w:rsidR="004F456D" w:rsidRPr="004F456D" w:rsidRDefault="004F456D">
      <w:pPr>
        <w:rPr>
          <w:rFonts w:ascii="Times New Roman" w:hAnsi="Times New Roman" w:cs="Times New Roman"/>
          <w:b/>
        </w:rPr>
      </w:pPr>
    </w:p>
    <w:p w14:paraId="6DE7B229" w14:textId="77777777" w:rsidR="004F456D" w:rsidRPr="004F456D" w:rsidRDefault="004F456D" w:rsidP="004F456D">
      <w:pPr>
        <w:widowControl w:val="0"/>
        <w:autoSpaceDE w:val="0"/>
        <w:autoSpaceDN w:val="0"/>
        <w:adjustRightInd w:val="0"/>
        <w:rPr>
          <w:rFonts w:ascii="Times New Roman" w:hAnsi="Times New Roman" w:cs="Times New Roman"/>
          <w:color w:val="1A1A1A"/>
        </w:rPr>
      </w:pPr>
      <w:r w:rsidRPr="004F456D">
        <w:rPr>
          <w:rFonts w:ascii="Times New Roman" w:hAnsi="Times New Roman" w:cs="Times New Roman"/>
          <w:color w:val="1A1A1A"/>
        </w:rPr>
        <w:t>"Judson Retirement Community."  </w:t>
      </w:r>
      <w:r w:rsidRPr="004F456D">
        <w:rPr>
          <w:rFonts w:ascii="Times New Roman" w:hAnsi="Times New Roman" w:cs="Times New Roman"/>
          <w:i/>
          <w:iCs/>
          <w:color w:val="1A1A1A"/>
        </w:rPr>
        <w:t>The Encyclopedia of Cleveland History.  </w:t>
      </w:r>
      <w:r w:rsidRPr="004F456D">
        <w:rPr>
          <w:rFonts w:ascii="Times New Roman" w:hAnsi="Times New Roman" w:cs="Times New Roman"/>
          <w:color w:val="1A1A1A"/>
        </w:rPr>
        <w:t>Case Western Reserve Univ., 29 Aug 2006.  Web.  14 April</w:t>
      </w:r>
    </w:p>
    <w:p w14:paraId="6CAACEDF" w14:textId="77777777" w:rsidR="004F456D" w:rsidRPr="004F456D" w:rsidRDefault="004F456D" w:rsidP="004F456D">
      <w:pPr>
        <w:widowControl w:val="0"/>
        <w:autoSpaceDE w:val="0"/>
        <w:autoSpaceDN w:val="0"/>
        <w:adjustRightInd w:val="0"/>
        <w:rPr>
          <w:rFonts w:ascii="Times New Roman" w:hAnsi="Times New Roman" w:cs="Times New Roman"/>
          <w:color w:val="1A1A1A"/>
        </w:rPr>
      </w:pPr>
      <w:r w:rsidRPr="004F456D">
        <w:rPr>
          <w:rFonts w:ascii="Times New Roman" w:hAnsi="Times New Roman" w:cs="Times New Roman"/>
          <w:color w:val="1A1A1A"/>
        </w:rPr>
        <w:t>           2014.  </w:t>
      </w:r>
      <w:hyperlink r:id="rId8" w:history="1">
        <w:r w:rsidRPr="004F456D">
          <w:rPr>
            <w:rFonts w:ascii="Times New Roman" w:hAnsi="Times New Roman" w:cs="Times New Roman"/>
            <w:color w:val="1237CA"/>
            <w:u w:val="single" w:color="1237CA"/>
          </w:rPr>
          <w:t>http://ech.case.edu/cgi/article.pl?id=JRC</w:t>
        </w:r>
      </w:hyperlink>
    </w:p>
    <w:p w14:paraId="74D62563" w14:textId="77777777" w:rsidR="004F456D" w:rsidRDefault="004F456D" w:rsidP="004F456D">
      <w:pPr>
        <w:widowControl w:val="0"/>
        <w:autoSpaceDE w:val="0"/>
        <w:autoSpaceDN w:val="0"/>
        <w:adjustRightInd w:val="0"/>
        <w:rPr>
          <w:rFonts w:ascii="Times New Roman" w:hAnsi="Times New Roman" w:cs="Times New Roman"/>
          <w:color w:val="1A1A1A"/>
        </w:rPr>
      </w:pPr>
    </w:p>
    <w:p w14:paraId="6FCF2424" w14:textId="77777777" w:rsidR="004F456D" w:rsidRPr="004F456D" w:rsidRDefault="004F456D" w:rsidP="004F456D">
      <w:pPr>
        <w:widowControl w:val="0"/>
        <w:autoSpaceDE w:val="0"/>
        <w:autoSpaceDN w:val="0"/>
        <w:adjustRightInd w:val="0"/>
        <w:rPr>
          <w:rFonts w:ascii="Times New Roman" w:hAnsi="Times New Roman" w:cs="Times New Roman"/>
          <w:color w:val="1A1A1A"/>
        </w:rPr>
      </w:pPr>
      <w:r w:rsidRPr="004F456D">
        <w:rPr>
          <w:rFonts w:ascii="Times New Roman" w:hAnsi="Times New Roman" w:cs="Times New Roman"/>
          <w:color w:val="1A1A1A"/>
        </w:rPr>
        <w:t>"Judson Park Wellness Programs."  </w:t>
      </w:r>
      <w:r w:rsidRPr="004F456D">
        <w:rPr>
          <w:rFonts w:ascii="Times New Roman" w:hAnsi="Times New Roman" w:cs="Times New Roman"/>
          <w:i/>
          <w:iCs/>
          <w:color w:val="1A1A1A"/>
        </w:rPr>
        <w:t>Judson Smart Living.  </w:t>
      </w:r>
      <w:r w:rsidRPr="004F456D">
        <w:rPr>
          <w:rFonts w:ascii="Times New Roman" w:hAnsi="Times New Roman" w:cs="Times New Roman"/>
          <w:color w:val="1A1A1A"/>
        </w:rPr>
        <w:t>Judson Services, Inc., n.d.  Web.  14 April 2014. </w:t>
      </w:r>
    </w:p>
    <w:p w14:paraId="7A1BFCC4" w14:textId="78AA5EE7" w:rsidR="004F456D" w:rsidRPr="004F456D" w:rsidRDefault="004F456D" w:rsidP="004F456D">
      <w:pPr>
        <w:rPr>
          <w:rFonts w:ascii="Times New Roman" w:hAnsi="Times New Roman" w:cs="Times New Roman"/>
          <w:b/>
        </w:rPr>
      </w:pPr>
      <w:r w:rsidRPr="004F456D">
        <w:rPr>
          <w:rFonts w:ascii="Times New Roman" w:hAnsi="Times New Roman" w:cs="Times New Roman"/>
          <w:color w:val="1A1A1A"/>
        </w:rPr>
        <w:t>           </w:t>
      </w:r>
      <w:hyperlink r:id="rId9" w:history="1">
        <w:r w:rsidRPr="004F456D">
          <w:rPr>
            <w:rFonts w:ascii="Times New Roman" w:hAnsi="Times New Roman" w:cs="Times New Roman"/>
            <w:color w:val="1237CA"/>
            <w:u w:val="single" w:color="1237CA"/>
          </w:rPr>
          <w:t>http://www.judsonsmartliving.org/judson-park/wellness-programs/</w:t>
        </w:r>
      </w:hyperlink>
    </w:p>
    <w:p w14:paraId="2EB92A16" w14:textId="77777777" w:rsidR="00D40F1B" w:rsidRPr="004F456D" w:rsidRDefault="00D40F1B">
      <w:pPr>
        <w:rPr>
          <w:rFonts w:ascii="Times New Roman" w:hAnsi="Times New Roman" w:cs="Times New Roman"/>
        </w:rPr>
      </w:pPr>
    </w:p>
    <w:p w14:paraId="6B56550F" w14:textId="77777777" w:rsidR="004F456D" w:rsidRPr="004F456D" w:rsidRDefault="004F456D" w:rsidP="004F456D">
      <w:pPr>
        <w:rPr>
          <w:rFonts w:ascii="Times New Roman" w:hAnsi="Times New Roman" w:cs="Times New Roman"/>
        </w:rPr>
      </w:pPr>
      <w:r w:rsidRPr="004F456D">
        <w:rPr>
          <w:rFonts w:ascii="Times New Roman" w:hAnsi="Times New Roman" w:cs="Times New Roman"/>
        </w:rPr>
        <w:t xml:space="preserve">Lavretsky, Helen. "Successful Aging: Strategies to Help Maintain and Nurture a Healthy Brain." </w:t>
      </w:r>
      <w:r w:rsidRPr="004F456D">
        <w:rPr>
          <w:rFonts w:ascii="Times New Roman" w:hAnsi="Times New Roman" w:cs="Times New Roman"/>
          <w:i/>
          <w:iCs/>
        </w:rPr>
        <w:t>Psychiatric Times</w:t>
      </w:r>
      <w:r w:rsidRPr="004F456D">
        <w:rPr>
          <w:rFonts w:ascii="Times New Roman" w:hAnsi="Times New Roman" w:cs="Times New Roman"/>
        </w:rPr>
        <w:t>. N.p., 20 May 2013. Web. 05 Dec. 2013.</w:t>
      </w:r>
    </w:p>
    <w:p w14:paraId="10904FB5" w14:textId="6A0A1137" w:rsidR="00D40F1B" w:rsidRPr="004F456D" w:rsidRDefault="00E81E4D" w:rsidP="004F456D">
      <w:pPr>
        <w:rPr>
          <w:rFonts w:ascii="Times New Roman" w:hAnsi="Times New Roman" w:cs="Times New Roman"/>
        </w:rPr>
      </w:pPr>
      <w:hyperlink r:id="rId10" w:history="1">
        <w:r w:rsidR="004F456D" w:rsidRPr="004F456D">
          <w:rPr>
            <w:rStyle w:val="Hyperlink"/>
            <w:rFonts w:ascii="Times New Roman" w:hAnsi="Times New Roman" w:cs="Times New Roman"/>
          </w:rPr>
          <w:t>http://www.psychiatrictimes.com/geriatric-psychiatry/successful-aging-strategies-help-maintain-and-nurture-healthy-brain</w:t>
        </w:r>
      </w:hyperlink>
    </w:p>
    <w:p w14:paraId="0B4E91B2" w14:textId="77777777" w:rsidR="00D40F1B" w:rsidRPr="004F456D" w:rsidRDefault="00D40F1B">
      <w:pPr>
        <w:rPr>
          <w:rFonts w:ascii="Times New Roman" w:hAnsi="Times New Roman" w:cs="Times New Roman"/>
        </w:rPr>
      </w:pPr>
    </w:p>
    <w:p w14:paraId="46D0E1C7" w14:textId="332134D7" w:rsidR="00D40F1B" w:rsidRPr="004F456D" w:rsidRDefault="004F456D">
      <w:pPr>
        <w:rPr>
          <w:rFonts w:ascii="Times New Roman" w:hAnsi="Times New Roman" w:cs="Times New Roman"/>
          <w:color w:val="1A1A1A"/>
        </w:rPr>
      </w:pPr>
      <w:r w:rsidRPr="004F456D">
        <w:rPr>
          <w:rFonts w:ascii="Times New Roman" w:hAnsi="Times New Roman" w:cs="Times New Roman"/>
          <w:i/>
          <w:iCs/>
          <w:color w:val="1A1A1A"/>
        </w:rPr>
        <w:t>The Judson Volunteer Handbook Revised</w:t>
      </w:r>
      <w:r w:rsidRPr="004F456D">
        <w:rPr>
          <w:rFonts w:ascii="Times New Roman" w:hAnsi="Times New Roman" w:cs="Times New Roman"/>
          <w:color w:val="1A1A1A"/>
        </w:rPr>
        <w:t>.  Ohio:  Cleveland, 2013.  Print.</w:t>
      </w:r>
    </w:p>
    <w:p w14:paraId="6BEA442E" w14:textId="77777777" w:rsidR="004F456D" w:rsidRPr="004F456D" w:rsidRDefault="004F456D">
      <w:pPr>
        <w:rPr>
          <w:rFonts w:ascii="Times New Roman" w:hAnsi="Times New Roman" w:cs="Times New Roman"/>
          <w:color w:val="1A1A1A"/>
        </w:rPr>
      </w:pPr>
    </w:p>
    <w:p w14:paraId="15469685" w14:textId="77777777" w:rsidR="004F456D" w:rsidRPr="004F456D" w:rsidRDefault="004F456D">
      <w:pPr>
        <w:rPr>
          <w:rFonts w:ascii="Times New Roman" w:hAnsi="Times New Roman" w:cs="Times New Roman"/>
          <w:color w:val="1A1A1A"/>
        </w:rPr>
      </w:pPr>
    </w:p>
    <w:p w14:paraId="50091EE4" w14:textId="77777777" w:rsidR="004F456D" w:rsidRPr="004F456D" w:rsidRDefault="004F456D">
      <w:pPr>
        <w:rPr>
          <w:rFonts w:ascii="Times New Roman" w:hAnsi="Times New Roman" w:cs="Times New Roman"/>
        </w:rPr>
      </w:pPr>
    </w:p>
    <w:p w14:paraId="5D98EC1F" w14:textId="77777777" w:rsidR="00D40F1B" w:rsidRPr="004F456D" w:rsidRDefault="00D40F1B">
      <w:pPr>
        <w:rPr>
          <w:rFonts w:ascii="Times New Roman" w:hAnsi="Times New Roman" w:cs="Times New Roman"/>
        </w:rPr>
      </w:pPr>
    </w:p>
    <w:p w14:paraId="3006E10A" w14:textId="77777777" w:rsidR="004F456D" w:rsidRPr="004F456D" w:rsidRDefault="004F456D">
      <w:pPr>
        <w:rPr>
          <w:rFonts w:ascii="Times New Roman" w:hAnsi="Times New Roman" w:cs="Times New Roman"/>
        </w:rPr>
      </w:pPr>
    </w:p>
    <w:p w14:paraId="12F4144D" w14:textId="77777777" w:rsidR="004F456D" w:rsidRPr="004F456D" w:rsidRDefault="004F456D">
      <w:pPr>
        <w:rPr>
          <w:rFonts w:ascii="Times New Roman" w:hAnsi="Times New Roman" w:cs="Times New Roman"/>
        </w:rPr>
      </w:pPr>
    </w:p>
    <w:p w14:paraId="38BB9561" w14:textId="77777777" w:rsidR="004F456D" w:rsidRPr="004F456D" w:rsidRDefault="004F456D">
      <w:pPr>
        <w:rPr>
          <w:rFonts w:ascii="Times New Roman" w:hAnsi="Times New Roman" w:cs="Times New Roman"/>
        </w:rPr>
      </w:pPr>
    </w:p>
    <w:p w14:paraId="0F5E880D" w14:textId="77777777" w:rsidR="004F456D" w:rsidRPr="004F456D" w:rsidRDefault="004F456D">
      <w:pPr>
        <w:rPr>
          <w:rFonts w:ascii="Times New Roman" w:hAnsi="Times New Roman" w:cs="Times New Roman"/>
        </w:rPr>
      </w:pPr>
    </w:p>
    <w:p w14:paraId="38961E15" w14:textId="77777777" w:rsidR="004F456D" w:rsidRPr="004F456D" w:rsidRDefault="004F456D">
      <w:pPr>
        <w:rPr>
          <w:rFonts w:ascii="Times New Roman" w:hAnsi="Times New Roman" w:cs="Times New Roman"/>
        </w:rPr>
      </w:pPr>
    </w:p>
    <w:p w14:paraId="720CF0C8" w14:textId="77777777" w:rsidR="004F456D" w:rsidRPr="004F456D" w:rsidRDefault="004F456D">
      <w:pPr>
        <w:rPr>
          <w:rFonts w:ascii="Times New Roman" w:hAnsi="Times New Roman" w:cs="Times New Roman"/>
        </w:rPr>
      </w:pPr>
    </w:p>
    <w:p w14:paraId="757E0ABC" w14:textId="77777777" w:rsidR="004F456D" w:rsidRPr="004F456D" w:rsidRDefault="004F456D">
      <w:pPr>
        <w:rPr>
          <w:rFonts w:ascii="Times New Roman" w:hAnsi="Times New Roman" w:cs="Times New Roman"/>
        </w:rPr>
      </w:pPr>
    </w:p>
    <w:p w14:paraId="7F6EC5A7" w14:textId="77777777" w:rsidR="004F456D" w:rsidRPr="004F456D" w:rsidRDefault="004F456D">
      <w:pPr>
        <w:rPr>
          <w:rFonts w:ascii="Times New Roman" w:hAnsi="Times New Roman" w:cs="Times New Roman"/>
        </w:rPr>
      </w:pPr>
    </w:p>
    <w:p w14:paraId="57A1A582" w14:textId="77777777" w:rsidR="004F456D" w:rsidRPr="004F456D" w:rsidRDefault="004F456D">
      <w:pPr>
        <w:rPr>
          <w:rFonts w:ascii="Times New Roman" w:hAnsi="Times New Roman" w:cs="Times New Roman"/>
        </w:rPr>
      </w:pPr>
    </w:p>
    <w:p w14:paraId="6F574038" w14:textId="77777777" w:rsidR="004F456D" w:rsidRPr="004F456D" w:rsidRDefault="004F456D">
      <w:pPr>
        <w:rPr>
          <w:rFonts w:ascii="Times New Roman" w:hAnsi="Times New Roman" w:cs="Times New Roman"/>
        </w:rPr>
      </w:pPr>
    </w:p>
    <w:p w14:paraId="014795F0" w14:textId="77777777" w:rsidR="004F456D" w:rsidRPr="004F456D" w:rsidRDefault="004F456D">
      <w:pPr>
        <w:rPr>
          <w:rFonts w:ascii="Times New Roman" w:hAnsi="Times New Roman" w:cs="Times New Roman"/>
        </w:rPr>
      </w:pPr>
    </w:p>
    <w:p w14:paraId="324FD9C0" w14:textId="77777777" w:rsidR="004F456D" w:rsidRPr="004F456D" w:rsidRDefault="004F456D">
      <w:pPr>
        <w:rPr>
          <w:rFonts w:ascii="Times New Roman" w:hAnsi="Times New Roman" w:cs="Times New Roman"/>
        </w:rPr>
      </w:pPr>
    </w:p>
    <w:p w14:paraId="3C61721E" w14:textId="77777777" w:rsidR="004F456D" w:rsidRPr="004F456D" w:rsidRDefault="004F456D">
      <w:pPr>
        <w:rPr>
          <w:rFonts w:ascii="Times New Roman" w:hAnsi="Times New Roman" w:cs="Times New Roman"/>
        </w:rPr>
      </w:pPr>
    </w:p>
    <w:p w14:paraId="0163C64D" w14:textId="77777777" w:rsidR="004F456D" w:rsidRPr="004F456D" w:rsidRDefault="004F456D">
      <w:pPr>
        <w:rPr>
          <w:rFonts w:ascii="Times New Roman" w:hAnsi="Times New Roman" w:cs="Times New Roman"/>
        </w:rPr>
      </w:pPr>
    </w:p>
    <w:p w14:paraId="6BBB2839" w14:textId="77777777" w:rsidR="004F456D" w:rsidRPr="004F456D" w:rsidRDefault="004F456D">
      <w:pPr>
        <w:rPr>
          <w:rFonts w:ascii="Times New Roman" w:hAnsi="Times New Roman" w:cs="Times New Roman"/>
        </w:rPr>
      </w:pPr>
    </w:p>
    <w:p w14:paraId="4EA746F0" w14:textId="77777777" w:rsidR="00D40F1B" w:rsidRPr="004F456D" w:rsidRDefault="00D40F1B">
      <w:pPr>
        <w:rPr>
          <w:rFonts w:ascii="Times New Roman" w:hAnsi="Times New Roman" w:cs="Times New Roman"/>
        </w:rPr>
      </w:pPr>
    </w:p>
    <w:p w14:paraId="506CC972" w14:textId="37072E5D" w:rsidR="005A05E4" w:rsidRPr="004F456D" w:rsidRDefault="005A05E4">
      <w:pPr>
        <w:rPr>
          <w:rFonts w:ascii="Times New Roman" w:hAnsi="Times New Roman" w:cs="Times New Roman"/>
          <w:b/>
        </w:rPr>
      </w:pPr>
    </w:p>
    <w:p w14:paraId="7878F885" w14:textId="77777777" w:rsidR="005A05E4" w:rsidRPr="004F456D" w:rsidRDefault="005A05E4">
      <w:pPr>
        <w:rPr>
          <w:rFonts w:ascii="Times New Roman" w:hAnsi="Times New Roman" w:cs="Times New Roman"/>
        </w:rPr>
      </w:pPr>
    </w:p>
    <w:p w14:paraId="23CCF44D" w14:textId="77777777" w:rsidR="008B5F02" w:rsidRPr="004F456D" w:rsidRDefault="008B5F02">
      <w:pPr>
        <w:rPr>
          <w:rFonts w:ascii="Times New Roman" w:hAnsi="Times New Roman" w:cs="Times New Roman"/>
        </w:rPr>
      </w:pPr>
    </w:p>
    <w:p w14:paraId="04B43191" w14:textId="77777777" w:rsidR="00050E84" w:rsidRPr="004F456D" w:rsidRDefault="00050E84">
      <w:pPr>
        <w:rPr>
          <w:rFonts w:ascii="Times New Roman" w:hAnsi="Times New Roman" w:cs="Times New Roman"/>
          <w:b/>
        </w:rPr>
      </w:pPr>
    </w:p>
    <w:p w14:paraId="719023EE" w14:textId="667CE3A4" w:rsidR="005A05E4" w:rsidRPr="004F456D" w:rsidRDefault="005A05E4">
      <w:pPr>
        <w:rPr>
          <w:rFonts w:ascii="Times New Roman" w:hAnsi="Times New Roman" w:cs="Times New Roman"/>
        </w:rPr>
      </w:pPr>
    </w:p>
    <w:sectPr w:rsidR="005A05E4" w:rsidRPr="004F456D" w:rsidSect="0007052B">
      <w:headerReference w:type="even" r:id="rId11"/>
      <w:headerReference w:type="default" r:id="rId12"/>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628B13" w14:textId="77777777" w:rsidR="00420153" w:rsidRDefault="00420153" w:rsidP="008D5DBC">
      <w:r>
        <w:separator/>
      </w:r>
    </w:p>
  </w:endnote>
  <w:endnote w:type="continuationSeparator" w:id="0">
    <w:p w14:paraId="7E32FA3F" w14:textId="77777777" w:rsidR="00420153" w:rsidRDefault="00420153" w:rsidP="008D5D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BACFF4" w14:textId="77777777" w:rsidR="00420153" w:rsidRDefault="00420153" w:rsidP="008D5DBC">
      <w:r>
        <w:separator/>
      </w:r>
    </w:p>
  </w:footnote>
  <w:footnote w:type="continuationSeparator" w:id="0">
    <w:p w14:paraId="6954C0D1" w14:textId="77777777" w:rsidR="00420153" w:rsidRDefault="00420153" w:rsidP="008D5DB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C1C8FD" w14:textId="77777777" w:rsidR="00420153" w:rsidRDefault="00420153" w:rsidP="00292D4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58ACC05" w14:textId="77777777" w:rsidR="00420153" w:rsidRDefault="00420153" w:rsidP="008D5DBC">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B2D8C7" w14:textId="77777777" w:rsidR="00420153" w:rsidRDefault="00420153" w:rsidP="00292D4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81E4D">
      <w:rPr>
        <w:rStyle w:val="PageNumber"/>
        <w:noProof/>
      </w:rPr>
      <w:t>1</w:t>
    </w:r>
    <w:r>
      <w:rPr>
        <w:rStyle w:val="PageNumber"/>
      </w:rPr>
      <w:fldChar w:fldCharType="end"/>
    </w:r>
  </w:p>
  <w:p w14:paraId="0FCA65DF" w14:textId="77777777" w:rsidR="00420153" w:rsidRDefault="00420153" w:rsidP="008D5DBC">
    <w:pPr>
      <w:pStyle w:val="Header"/>
      <w:ind w:right="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AA9"/>
    <w:rsid w:val="0001226F"/>
    <w:rsid w:val="00050E84"/>
    <w:rsid w:val="0007052B"/>
    <w:rsid w:val="00077DD3"/>
    <w:rsid w:val="000A2333"/>
    <w:rsid w:val="000B4B43"/>
    <w:rsid w:val="0018666B"/>
    <w:rsid w:val="001A36B8"/>
    <w:rsid w:val="001C01F8"/>
    <w:rsid w:val="002258CE"/>
    <w:rsid w:val="00266A7C"/>
    <w:rsid w:val="00266D30"/>
    <w:rsid w:val="00292D4B"/>
    <w:rsid w:val="002A64BA"/>
    <w:rsid w:val="002B4D24"/>
    <w:rsid w:val="002D4B1E"/>
    <w:rsid w:val="003624EB"/>
    <w:rsid w:val="00364BBA"/>
    <w:rsid w:val="003A0051"/>
    <w:rsid w:val="003D0C8C"/>
    <w:rsid w:val="00420153"/>
    <w:rsid w:val="00446028"/>
    <w:rsid w:val="004707CF"/>
    <w:rsid w:val="004C7957"/>
    <w:rsid w:val="004F456D"/>
    <w:rsid w:val="0052684A"/>
    <w:rsid w:val="00576C91"/>
    <w:rsid w:val="0059379F"/>
    <w:rsid w:val="005A05E4"/>
    <w:rsid w:val="005B0DD0"/>
    <w:rsid w:val="005E7B28"/>
    <w:rsid w:val="005F5373"/>
    <w:rsid w:val="006252E1"/>
    <w:rsid w:val="00674FD4"/>
    <w:rsid w:val="006964F7"/>
    <w:rsid w:val="006A4EA9"/>
    <w:rsid w:val="006A723D"/>
    <w:rsid w:val="006E3D27"/>
    <w:rsid w:val="007779B7"/>
    <w:rsid w:val="007D50C9"/>
    <w:rsid w:val="00824D24"/>
    <w:rsid w:val="008409DF"/>
    <w:rsid w:val="008B30B0"/>
    <w:rsid w:val="008B5F02"/>
    <w:rsid w:val="008D5DBC"/>
    <w:rsid w:val="008F676E"/>
    <w:rsid w:val="00927814"/>
    <w:rsid w:val="00951740"/>
    <w:rsid w:val="009C571D"/>
    <w:rsid w:val="009D323C"/>
    <w:rsid w:val="009F5812"/>
    <w:rsid w:val="00A91203"/>
    <w:rsid w:val="00AE71ED"/>
    <w:rsid w:val="00B36F65"/>
    <w:rsid w:val="00B60A87"/>
    <w:rsid w:val="00C141D2"/>
    <w:rsid w:val="00C75F03"/>
    <w:rsid w:val="00D131D2"/>
    <w:rsid w:val="00D40F1B"/>
    <w:rsid w:val="00D57FDD"/>
    <w:rsid w:val="00D914EC"/>
    <w:rsid w:val="00D97AA9"/>
    <w:rsid w:val="00DA45C4"/>
    <w:rsid w:val="00E35B8D"/>
    <w:rsid w:val="00E43C2F"/>
    <w:rsid w:val="00E81E4D"/>
    <w:rsid w:val="00EA6F8C"/>
    <w:rsid w:val="00FA0CDF"/>
    <w:rsid w:val="00FE7D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840BC6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05E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A05E4"/>
    <w:rPr>
      <w:rFonts w:ascii="Lucida Grande" w:hAnsi="Lucida Grande" w:cs="Lucida Grande"/>
      <w:sz w:val="18"/>
      <w:szCs w:val="18"/>
    </w:rPr>
  </w:style>
  <w:style w:type="character" w:styleId="Hyperlink">
    <w:name w:val="Hyperlink"/>
    <w:basedOn w:val="DefaultParagraphFont"/>
    <w:uiPriority w:val="99"/>
    <w:unhideWhenUsed/>
    <w:rsid w:val="004F456D"/>
    <w:rPr>
      <w:color w:val="0000FF" w:themeColor="hyperlink"/>
      <w:u w:val="single"/>
    </w:rPr>
  </w:style>
  <w:style w:type="paragraph" w:styleId="Header">
    <w:name w:val="header"/>
    <w:basedOn w:val="Normal"/>
    <w:link w:val="HeaderChar"/>
    <w:uiPriority w:val="99"/>
    <w:unhideWhenUsed/>
    <w:rsid w:val="008D5DBC"/>
    <w:pPr>
      <w:tabs>
        <w:tab w:val="center" w:pos="4320"/>
        <w:tab w:val="right" w:pos="8640"/>
      </w:tabs>
    </w:pPr>
  </w:style>
  <w:style w:type="character" w:customStyle="1" w:styleId="HeaderChar">
    <w:name w:val="Header Char"/>
    <w:basedOn w:val="DefaultParagraphFont"/>
    <w:link w:val="Header"/>
    <w:uiPriority w:val="99"/>
    <w:rsid w:val="008D5DBC"/>
  </w:style>
  <w:style w:type="character" w:styleId="PageNumber">
    <w:name w:val="page number"/>
    <w:basedOn w:val="DefaultParagraphFont"/>
    <w:uiPriority w:val="99"/>
    <w:semiHidden/>
    <w:unhideWhenUsed/>
    <w:rsid w:val="008D5DB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05E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A05E4"/>
    <w:rPr>
      <w:rFonts w:ascii="Lucida Grande" w:hAnsi="Lucida Grande" w:cs="Lucida Grande"/>
      <w:sz w:val="18"/>
      <w:szCs w:val="18"/>
    </w:rPr>
  </w:style>
  <w:style w:type="character" w:styleId="Hyperlink">
    <w:name w:val="Hyperlink"/>
    <w:basedOn w:val="DefaultParagraphFont"/>
    <w:uiPriority w:val="99"/>
    <w:unhideWhenUsed/>
    <w:rsid w:val="004F456D"/>
    <w:rPr>
      <w:color w:val="0000FF" w:themeColor="hyperlink"/>
      <w:u w:val="single"/>
    </w:rPr>
  </w:style>
  <w:style w:type="paragraph" w:styleId="Header">
    <w:name w:val="header"/>
    <w:basedOn w:val="Normal"/>
    <w:link w:val="HeaderChar"/>
    <w:uiPriority w:val="99"/>
    <w:unhideWhenUsed/>
    <w:rsid w:val="008D5DBC"/>
    <w:pPr>
      <w:tabs>
        <w:tab w:val="center" w:pos="4320"/>
        <w:tab w:val="right" w:pos="8640"/>
      </w:tabs>
    </w:pPr>
  </w:style>
  <w:style w:type="character" w:customStyle="1" w:styleId="HeaderChar">
    <w:name w:val="Header Char"/>
    <w:basedOn w:val="DefaultParagraphFont"/>
    <w:link w:val="Header"/>
    <w:uiPriority w:val="99"/>
    <w:rsid w:val="008D5DBC"/>
  </w:style>
  <w:style w:type="character" w:styleId="PageNumber">
    <w:name w:val="page number"/>
    <w:basedOn w:val="DefaultParagraphFont"/>
    <w:uiPriority w:val="99"/>
    <w:semiHidden/>
    <w:unhideWhenUsed/>
    <w:rsid w:val="008D5D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yperlink" Target="http://ech.case.edu/cgi/article.pl?id=JRC" TargetMode="External"/><Relationship Id="rId9" Type="http://schemas.openxmlformats.org/officeDocument/2006/relationships/hyperlink" Target="http://www.judsonsmartliving.org/judson-park/wellness-programs/" TargetMode="External"/><Relationship Id="rId10" Type="http://schemas.openxmlformats.org/officeDocument/2006/relationships/hyperlink" Target="http://www.psychiatrictimes.com/geriatric-psychiatry/successful-aging-strategies-help-maintain-and-nurture-healthy-bra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1074</Words>
  <Characters>6122</Characters>
  <Application>Microsoft Macintosh Word</Application>
  <DocSecurity>0</DocSecurity>
  <Lines>51</Lines>
  <Paragraphs>14</Paragraphs>
  <ScaleCrop>false</ScaleCrop>
  <Company/>
  <LinksUpToDate>false</LinksUpToDate>
  <CharactersWithSpaces>7182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Caitlin Matsen</dc:creator>
  <cp:keywords/>
  <dc:description/>
  <cp:lastModifiedBy>Caitlin Matsen</cp:lastModifiedBy>
  <cp:revision>2</cp:revision>
  <cp:lastPrinted>2014-04-19T20:12:00Z</cp:lastPrinted>
  <dcterms:created xsi:type="dcterms:W3CDTF">2014-04-25T02:43:00Z</dcterms:created>
  <dcterms:modified xsi:type="dcterms:W3CDTF">2014-04-25T02:43:00Z</dcterms:modified>
</cp:coreProperties>
</file>